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C9" w:rsidRDefault="00D372C9" w:rsidP="00100DB5">
      <w:pPr>
        <w:ind w:left="6372" w:firstLine="708"/>
        <w:jc w:val="right"/>
        <w:rPr>
          <w:sz w:val="24"/>
        </w:rPr>
      </w:pPr>
      <w:r>
        <w:rPr>
          <w:sz w:val="24"/>
        </w:rPr>
        <w:t xml:space="preserve">     Приложение 1</w:t>
      </w:r>
    </w:p>
    <w:p w:rsidR="00D372C9" w:rsidRDefault="00D372C9" w:rsidP="00100DB5">
      <w:pPr>
        <w:ind w:firstLine="567"/>
        <w:jc w:val="right"/>
        <w:rPr>
          <w:sz w:val="24"/>
        </w:rPr>
      </w:pPr>
      <w:r>
        <w:rPr>
          <w:sz w:val="24"/>
        </w:rPr>
        <w:t xml:space="preserve"> к решению Думы Советского района </w:t>
      </w:r>
    </w:p>
    <w:p w:rsidR="00D372C9" w:rsidRDefault="00D372C9" w:rsidP="00100DB5">
      <w:pPr>
        <w:ind w:firstLine="567"/>
        <w:jc w:val="right"/>
        <w:rPr>
          <w:sz w:val="24"/>
        </w:rPr>
      </w:pPr>
      <w:r>
        <w:rPr>
          <w:sz w:val="24"/>
        </w:rPr>
        <w:t xml:space="preserve">от «27» февраля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368</w:t>
      </w:r>
    </w:p>
    <w:p w:rsidR="00D372C9" w:rsidRDefault="00D372C9" w:rsidP="009D225F">
      <w:pPr>
        <w:rPr>
          <w:color w:val="000000"/>
          <w:sz w:val="24"/>
          <w:szCs w:val="24"/>
          <w:lang w:eastAsia="ru-RU"/>
        </w:rPr>
      </w:pPr>
    </w:p>
    <w:p w:rsidR="00D372C9" w:rsidRDefault="00D372C9" w:rsidP="00E13ED0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>Отчёт</w:t>
      </w:r>
    </w:p>
    <w:p w:rsidR="00D372C9" w:rsidRDefault="00D372C9" w:rsidP="009D225F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>о реализации муниципальной программы «Доступная среда</w:t>
      </w:r>
    </w:p>
    <w:p w:rsidR="00D372C9" w:rsidRDefault="00D372C9" w:rsidP="009D225F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 xml:space="preserve"> в Советском районе на 2014 -2016 годы» за 2014 год </w:t>
      </w:r>
    </w:p>
    <w:p w:rsidR="00D372C9" w:rsidRDefault="00D372C9" w:rsidP="00C659EA">
      <w:pPr>
        <w:jc w:val="center"/>
        <w:rPr>
          <w:b/>
          <w:sz w:val="24"/>
          <w:szCs w:val="24"/>
        </w:rPr>
      </w:pPr>
    </w:p>
    <w:p w:rsidR="00D372C9" w:rsidRDefault="00D372C9" w:rsidP="00C659EA">
      <w:pPr>
        <w:jc w:val="center"/>
        <w:rPr>
          <w:b/>
          <w:sz w:val="24"/>
          <w:szCs w:val="24"/>
        </w:rPr>
      </w:pPr>
    </w:p>
    <w:p w:rsidR="00D372C9" w:rsidRPr="00603878" w:rsidRDefault="00D372C9" w:rsidP="00543A3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603878">
        <w:rPr>
          <w:sz w:val="24"/>
          <w:szCs w:val="24"/>
        </w:rPr>
        <w:t xml:space="preserve">Муниципальная программа </w:t>
      </w:r>
      <w:r w:rsidRPr="00603878">
        <w:rPr>
          <w:b/>
          <w:sz w:val="24"/>
          <w:szCs w:val="24"/>
        </w:rPr>
        <w:t>«Доступная среда</w:t>
      </w:r>
      <w:r w:rsidRPr="00603878">
        <w:rPr>
          <w:sz w:val="24"/>
          <w:szCs w:val="24"/>
        </w:rPr>
        <w:t xml:space="preserve"> в Советском районе на 2014 – 2016 годы» утверждена постановлением администрации Советского района</w:t>
      </w:r>
      <w:r>
        <w:rPr>
          <w:sz w:val="24"/>
          <w:szCs w:val="24"/>
        </w:rPr>
        <w:t xml:space="preserve"> </w:t>
      </w:r>
      <w:r w:rsidRPr="00603878">
        <w:rPr>
          <w:sz w:val="24"/>
          <w:szCs w:val="24"/>
        </w:rPr>
        <w:t>от 30.09.2013 №3265. В связи с приведением  программы в соответствие с бюджетом Советского района в программу внесены изменения, утверждённые постановлением администрации Советского района №1322 от 22.04.2014г.</w:t>
      </w:r>
    </w:p>
    <w:p w:rsidR="00D372C9" w:rsidRDefault="00D372C9" w:rsidP="00543A3B">
      <w:pPr>
        <w:spacing w:line="200" w:lineRule="atLeast"/>
        <w:jc w:val="both"/>
        <w:rPr>
          <w:b/>
          <w:sz w:val="24"/>
          <w:szCs w:val="24"/>
        </w:rPr>
      </w:pPr>
    </w:p>
    <w:p w:rsidR="00D372C9" w:rsidRPr="00603878" w:rsidRDefault="00D372C9" w:rsidP="00543A3B">
      <w:pPr>
        <w:spacing w:line="20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603878">
        <w:rPr>
          <w:b/>
          <w:sz w:val="24"/>
          <w:szCs w:val="24"/>
        </w:rPr>
        <w:t>Цель программы</w:t>
      </w:r>
      <w:r w:rsidRPr="00603878">
        <w:rPr>
          <w:sz w:val="24"/>
          <w:szCs w:val="24"/>
        </w:rPr>
        <w:t xml:space="preserve"> – Обеспечение беспрепятственного доступа к приоритетным</w:t>
      </w:r>
      <w:r>
        <w:rPr>
          <w:sz w:val="24"/>
          <w:szCs w:val="24"/>
        </w:rPr>
        <w:t xml:space="preserve"> </w:t>
      </w:r>
      <w:r w:rsidRPr="00603878">
        <w:rPr>
          <w:sz w:val="24"/>
          <w:szCs w:val="24"/>
        </w:rPr>
        <w:t>объектам и услугам в приоритетных сферах жизнедеятельности инвалидов и других маломобильных групп населения</w:t>
      </w:r>
    </w:p>
    <w:p w:rsidR="00D372C9" w:rsidRDefault="00D372C9" w:rsidP="00543A3B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ab/>
        <w:t>Задачи программы</w:t>
      </w:r>
      <w:r>
        <w:rPr>
          <w:sz w:val="24"/>
          <w:szCs w:val="24"/>
        </w:rPr>
        <w:t>: 1. </w:t>
      </w:r>
      <w:r w:rsidRPr="00AC649A">
        <w:rPr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</w:t>
      </w:r>
      <w:r>
        <w:rPr>
          <w:sz w:val="24"/>
          <w:szCs w:val="24"/>
        </w:rPr>
        <w:t xml:space="preserve">. </w:t>
      </w:r>
      <w:r w:rsidRPr="00C659EA">
        <w:rPr>
          <w:sz w:val="24"/>
          <w:szCs w:val="24"/>
        </w:rPr>
        <w:t>2. 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Советском районе</w:t>
      </w:r>
      <w:r>
        <w:rPr>
          <w:sz w:val="24"/>
          <w:szCs w:val="24"/>
        </w:rPr>
        <w:t>.</w:t>
      </w:r>
    </w:p>
    <w:p w:rsidR="00D372C9" w:rsidRDefault="00D372C9" w:rsidP="00543A3B">
      <w:pPr>
        <w:suppressAutoHyphens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D372C9" w:rsidRPr="00603878" w:rsidRDefault="00D372C9" w:rsidP="00543A3B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603878">
        <w:rPr>
          <w:b/>
          <w:sz w:val="24"/>
          <w:szCs w:val="24"/>
        </w:rPr>
        <w:t>Целевые показатели</w:t>
      </w:r>
      <w:r w:rsidRPr="00603878">
        <w:rPr>
          <w:sz w:val="24"/>
          <w:szCs w:val="24"/>
        </w:rPr>
        <w:t>:</w:t>
      </w:r>
    </w:p>
    <w:p w:rsidR="00D372C9" w:rsidRPr="003C1D21" w:rsidRDefault="00D372C9" w:rsidP="00543A3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C1D21">
        <w:rPr>
          <w:sz w:val="24"/>
          <w:szCs w:val="24"/>
        </w:rPr>
        <w:t>1.</w:t>
      </w:r>
      <w:r w:rsidRPr="003C1D21">
        <w:rPr>
          <w:sz w:val="24"/>
          <w:szCs w:val="24"/>
          <w:lang w:eastAsia="ru-RU"/>
        </w:rPr>
        <w:t xml:space="preserve"> Увеличение числа «Карт объектов» </w:t>
      </w:r>
      <w:r w:rsidRPr="003C1D21">
        <w:rPr>
          <w:sz w:val="24"/>
          <w:szCs w:val="24"/>
        </w:rPr>
        <w:t>объектов социальной инфраструктуры приоритетных сфер жизнедеятельности инвалидов и других маломобильных групп населения, находящихся в собственности Советского района,</w:t>
      </w:r>
      <w:r w:rsidRPr="003C1D21">
        <w:rPr>
          <w:sz w:val="24"/>
          <w:szCs w:val="24"/>
          <w:lang w:eastAsia="ru-RU"/>
        </w:rPr>
        <w:t xml:space="preserve"> размещенных на «Интерактивной карте доступности объектов» Государственной программы Российской Федерации «Доступная среда» на 2011 – </w:t>
      </w:r>
      <w:smartTag w:uri="urn:schemas-microsoft-com:office:smarttags" w:element="metricconverter">
        <w:smartTagPr>
          <w:attr w:name="ProductID" w:val="2014 г"/>
        </w:smartTagPr>
        <w:r w:rsidRPr="003C1D21">
          <w:rPr>
            <w:sz w:val="24"/>
            <w:szCs w:val="24"/>
            <w:lang w:eastAsia="ru-RU"/>
          </w:rPr>
          <w:t>2015 г</w:t>
        </w:r>
      </w:smartTag>
      <w:r w:rsidRPr="003C1D21">
        <w:rPr>
          <w:sz w:val="24"/>
          <w:szCs w:val="24"/>
          <w:lang w:eastAsia="ru-RU"/>
        </w:rPr>
        <w:t xml:space="preserve">.г. </w:t>
      </w:r>
      <w:r>
        <w:rPr>
          <w:sz w:val="24"/>
          <w:szCs w:val="24"/>
          <w:lang w:eastAsia="ru-RU"/>
        </w:rPr>
        <w:t>15 карт (факт 25)</w:t>
      </w:r>
    </w:p>
    <w:p w:rsidR="00D372C9" w:rsidRPr="003C1D21" w:rsidRDefault="00D372C9" w:rsidP="00543A3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C1D21">
        <w:rPr>
          <w:sz w:val="24"/>
          <w:szCs w:val="24"/>
        </w:rPr>
        <w:t>2. Увеличение количества доступных для инвалидов и других маломобильных групп населения объектов социальной инфраструктуры приоритетных сфер жизнедеятельности инвалидов и других маломобильных групп населения, находящихся в  собственности Советского района</w:t>
      </w:r>
      <w:r>
        <w:rPr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 до 4 (факт 3)</w:t>
      </w:r>
      <w:r w:rsidRPr="003C1D21">
        <w:rPr>
          <w:sz w:val="24"/>
          <w:szCs w:val="24"/>
        </w:rPr>
        <w:t>.</w:t>
      </w:r>
    </w:p>
    <w:p w:rsidR="00D372C9" w:rsidRPr="003C1D21" w:rsidRDefault="00D372C9" w:rsidP="00543A3B">
      <w:pPr>
        <w:suppressAutoHyphens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3C1D21">
        <w:rPr>
          <w:sz w:val="24"/>
          <w:szCs w:val="24"/>
        </w:rPr>
        <w:t>3.</w:t>
      </w:r>
      <w:r w:rsidRPr="003C1D21">
        <w:rPr>
          <w:sz w:val="24"/>
          <w:szCs w:val="24"/>
          <w:lang w:eastAsia="ru-RU"/>
        </w:rPr>
        <w:t xml:space="preserve"> Увеличение количества мероприятий, направленных на социальную адаптацию инвалидов Советского района</w:t>
      </w:r>
      <w:r>
        <w:rPr>
          <w:sz w:val="24"/>
          <w:szCs w:val="24"/>
          <w:lang w:eastAsia="ru-RU"/>
        </w:rPr>
        <w:t xml:space="preserve"> в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  <w:lang w:eastAsia="ru-RU"/>
          </w:rPr>
          <w:t>2014 г</w:t>
        </w:r>
      </w:smartTag>
      <w:r>
        <w:rPr>
          <w:sz w:val="24"/>
          <w:szCs w:val="24"/>
          <w:lang w:eastAsia="ru-RU"/>
        </w:rPr>
        <w:t>.до 18 (факт 20).</w:t>
      </w:r>
    </w:p>
    <w:p w:rsidR="00D372C9" w:rsidRDefault="00D372C9" w:rsidP="00543A3B">
      <w:pPr>
        <w:tabs>
          <w:tab w:val="left" w:pos="851"/>
        </w:tabs>
        <w:jc w:val="both"/>
        <w:rPr>
          <w:b/>
          <w:sz w:val="24"/>
          <w:szCs w:val="24"/>
        </w:rPr>
      </w:pPr>
    </w:p>
    <w:p w:rsidR="00D372C9" w:rsidRDefault="00D372C9" w:rsidP="00543A3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603878">
        <w:rPr>
          <w:b/>
          <w:sz w:val="24"/>
          <w:szCs w:val="24"/>
        </w:rPr>
        <w:t>Объемы и источники финансирования программы</w:t>
      </w:r>
      <w:r>
        <w:rPr>
          <w:b/>
          <w:sz w:val="24"/>
          <w:szCs w:val="24"/>
        </w:rPr>
        <w:t xml:space="preserve"> в 2014 году</w:t>
      </w:r>
      <w:r w:rsidRPr="00603878">
        <w:rPr>
          <w:b/>
          <w:sz w:val="24"/>
          <w:szCs w:val="24"/>
        </w:rPr>
        <w:t>:</w:t>
      </w:r>
    </w:p>
    <w:p w:rsidR="00D372C9" w:rsidRDefault="00D372C9" w:rsidP="00543A3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П</w:t>
      </w:r>
      <w:r w:rsidRPr="00603878">
        <w:rPr>
          <w:sz w:val="24"/>
          <w:szCs w:val="24"/>
        </w:rPr>
        <w:t>редусмотрено программой</w:t>
      </w:r>
      <w:r>
        <w:rPr>
          <w:sz w:val="24"/>
          <w:szCs w:val="24"/>
        </w:rPr>
        <w:t xml:space="preserve"> </w:t>
      </w:r>
      <w:r w:rsidRPr="00543A3B">
        <w:rPr>
          <w:rFonts w:ascii="Symbol" w:hAnsi="Symbol"/>
          <w:sz w:val="24"/>
          <w:szCs w:val="24"/>
        </w:rPr>
        <w:t></w:t>
      </w:r>
      <w:r w:rsidRPr="00603878">
        <w:rPr>
          <w:sz w:val="24"/>
          <w:szCs w:val="24"/>
        </w:rPr>
        <w:t xml:space="preserve"> 3200 тысяч рублей</w:t>
      </w:r>
      <w:r>
        <w:rPr>
          <w:sz w:val="24"/>
          <w:szCs w:val="24"/>
        </w:rPr>
        <w:t>;</w:t>
      </w:r>
    </w:p>
    <w:p w:rsidR="00D372C9" w:rsidRPr="00EC227F" w:rsidRDefault="00D372C9" w:rsidP="00543A3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03878">
        <w:rPr>
          <w:sz w:val="24"/>
          <w:szCs w:val="24"/>
        </w:rPr>
        <w:t xml:space="preserve">Утверждено в бюджете  </w:t>
      </w:r>
      <w:r w:rsidRPr="00543A3B">
        <w:rPr>
          <w:rFonts w:ascii="Symbol" w:hAnsi="Symbol"/>
          <w:sz w:val="24"/>
          <w:szCs w:val="24"/>
        </w:rPr>
        <w:t></w:t>
      </w:r>
      <w:r w:rsidRPr="00603878">
        <w:rPr>
          <w:sz w:val="24"/>
          <w:szCs w:val="24"/>
        </w:rPr>
        <w:t xml:space="preserve"> 1,1 тысяч рублей</w:t>
      </w:r>
      <w:r>
        <w:rPr>
          <w:sz w:val="24"/>
          <w:szCs w:val="24"/>
        </w:rPr>
        <w:t xml:space="preserve"> (0,04% от предусмотренного программой);</w:t>
      </w:r>
    </w:p>
    <w:p w:rsidR="00D372C9" w:rsidRPr="00EC227F" w:rsidRDefault="00D372C9" w:rsidP="00543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C227F">
        <w:rPr>
          <w:sz w:val="24"/>
          <w:szCs w:val="24"/>
        </w:rPr>
        <w:t>П</w:t>
      </w:r>
      <w:r>
        <w:rPr>
          <w:sz w:val="24"/>
          <w:szCs w:val="24"/>
        </w:rPr>
        <w:t>рофинансировано за отчётный год</w:t>
      </w:r>
      <w:r w:rsidRPr="00EC227F">
        <w:rPr>
          <w:sz w:val="24"/>
          <w:szCs w:val="24"/>
        </w:rPr>
        <w:t xml:space="preserve"> – 1,1 тысяч рублей</w:t>
      </w:r>
      <w:r>
        <w:rPr>
          <w:sz w:val="24"/>
          <w:szCs w:val="24"/>
        </w:rPr>
        <w:t xml:space="preserve">; </w:t>
      </w:r>
    </w:p>
    <w:p w:rsidR="00D372C9" w:rsidRDefault="00D372C9" w:rsidP="00543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C227F">
        <w:rPr>
          <w:sz w:val="24"/>
          <w:szCs w:val="24"/>
        </w:rPr>
        <w:t>Фактически исполнено за отчётную дату – 1,1 тысяч рублей</w:t>
      </w:r>
      <w:r>
        <w:rPr>
          <w:sz w:val="24"/>
          <w:szCs w:val="24"/>
        </w:rPr>
        <w:t>.</w:t>
      </w:r>
    </w:p>
    <w:p w:rsidR="00D372C9" w:rsidRPr="00EC227F" w:rsidRDefault="00D372C9" w:rsidP="00543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Источник финансирования </w:t>
      </w:r>
      <w:r w:rsidRPr="00543A3B">
        <w:rPr>
          <w:rFonts w:ascii="Symbol" w:hAnsi="Symbol"/>
          <w:sz w:val="24"/>
          <w:szCs w:val="24"/>
        </w:rPr>
        <w:t></w:t>
      </w:r>
      <w:r>
        <w:rPr>
          <w:sz w:val="24"/>
          <w:szCs w:val="24"/>
        </w:rPr>
        <w:t xml:space="preserve"> бюджет Советского района.</w:t>
      </w:r>
    </w:p>
    <w:p w:rsidR="00D372C9" w:rsidRDefault="00D372C9" w:rsidP="00543A3B">
      <w:pPr>
        <w:tabs>
          <w:tab w:val="left" w:pos="851"/>
        </w:tabs>
        <w:jc w:val="both"/>
        <w:rPr>
          <w:b/>
          <w:sz w:val="24"/>
          <w:szCs w:val="24"/>
        </w:rPr>
      </w:pPr>
    </w:p>
    <w:p w:rsidR="00D372C9" w:rsidRPr="00603878" w:rsidRDefault="00D372C9" w:rsidP="00543A3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603878">
        <w:rPr>
          <w:b/>
          <w:sz w:val="24"/>
          <w:szCs w:val="24"/>
        </w:rPr>
        <w:t>Исполнение программных мероприятий.</w:t>
      </w:r>
    </w:p>
    <w:p w:rsidR="00D372C9" w:rsidRDefault="00D372C9" w:rsidP="00543A3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EC227F">
        <w:rPr>
          <w:sz w:val="24"/>
          <w:szCs w:val="24"/>
        </w:rPr>
        <w:t xml:space="preserve">В целях </w:t>
      </w:r>
      <w:r w:rsidRPr="00EC227F">
        <w:rPr>
          <w:color w:val="000000"/>
          <w:sz w:val="24"/>
          <w:szCs w:val="24"/>
          <w:lang w:eastAsia="ru-RU"/>
        </w:rPr>
        <w:t>изучени</w:t>
      </w:r>
      <w:r>
        <w:rPr>
          <w:color w:val="000000"/>
          <w:sz w:val="24"/>
          <w:szCs w:val="24"/>
          <w:lang w:eastAsia="ru-RU"/>
        </w:rPr>
        <w:t>я</w:t>
      </w:r>
      <w:r w:rsidRPr="00EC227F">
        <w:rPr>
          <w:color w:val="000000"/>
          <w:sz w:val="24"/>
          <w:szCs w:val="24"/>
          <w:lang w:eastAsia="ru-RU"/>
        </w:rPr>
        <w:t xml:space="preserve"> и анализ</w:t>
      </w:r>
      <w:r>
        <w:rPr>
          <w:color w:val="000000"/>
          <w:sz w:val="24"/>
          <w:szCs w:val="24"/>
          <w:lang w:eastAsia="ru-RU"/>
        </w:rPr>
        <w:t>а</w:t>
      </w:r>
      <w:r w:rsidRPr="00EC227F">
        <w:rPr>
          <w:color w:val="000000"/>
          <w:sz w:val="24"/>
          <w:szCs w:val="24"/>
          <w:lang w:eastAsia="ru-RU"/>
        </w:rPr>
        <w:t xml:space="preserve"> доступности среды для инвалидов и других маломобильных групп населения</w:t>
      </w:r>
      <w:r>
        <w:rPr>
          <w:color w:val="000000"/>
          <w:sz w:val="24"/>
          <w:szCs w:val="24"/>
          <w:lang w:eastAsia="ru-RU"/>
        </w:rPr>
        <w:t>, в соответствии с п.1.1.</w:t>
      </w:r>
      <w:r>
        <w:rPr>
          <w:color w:val="000000"/>
          <w:sz w:val="24"/>
          <w:szCs w:val="24"/>
        </w:rPr>
        <w:t xml:space="preserve"> мероприятий программы  была организована  работа по формированию паспортов доступности объектов приоритетных сфер жизнедеятельности инвалидов и других маломобильных групп населения, находящихся в собственности администрации Советского района. Сформировано 54 паспорта доступности. До 25 марта 2014 года  проведен скрининг паспортов доступности   и создан реестр  муниципальных объектов социальной инфраструктуры для инвалидов и других маломобильных групп, в который в соответствии с требованиями</w:t>
      </w:r>
      <w:r>
        <w:rPr>
          <w:sz w:val="24"/>
          <w:szCs w:val="24"/>
        </w:rPr>
        <w:t xml:space="preserve"> Приказа Министерства труда Российской Федерации от 25.12.2012 № 627</w:t>
      </w:r>
      <w:r>
        <w:rPr>
          <w:color w:val="000000"/>
          <w:sz w:val="24"/>
          <w:szCs w:val="24"/>
        </w:rPr>
        <w:t xml:space="preserve"> внесены объекты по характеристике деятельности и состоянию доступности. Информация направлена в Департамент социального развития ХМАО-Югры для размещения на «Карте доступности». На </w:t>
      </w:r>
      <w:r w:rsidRPr="003C1D21">
        <w:rPr>
          <w:color w:val="000000"/>
          <w:sz w:val="24"/>
          <w:szCs w:val="24"/>
        </w:rPr>
        <w:t>заседани</w:t>
      </w:r>
      <w:r>
        <w:rPr>
          <w:color w:val="000000"/>
          <w:sz w:val="24"/>
          <w:szCs w:val="24"/>
        </w:rPr>
        <w:t xml:space="preserve">и </w:t>
      </w:r>
      <w:r w:rsidRPr="003C1D21">
        <w:rPr>
          <w:sz w:val="24"/>
          <w:szCs w:val="24"/>
        </w:rPr>
        <w:t>межведомственной комиссии по обследованию объектов приоритетных в сфере жизнедеятельности инвалидов и других  маломобильных групп населения, где были определены объекты необходимые для формирования доступной среды в 2014 году.</w:t>
      </w:r>
    </w:p>
    <w:p w:rsidR="00D372C9" w:rsidRDefault="00D372C9" w:rsidP="00543A3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2F1DE6">
        <w:rPr>
          <w:sz w:val="24"/>
          <w:szCs w:val="24"/>
        </w:rPr>
        <w:t>В соответствии с п. 1.2.</w:t>
      </w:r>
      <w:r>
        <w:rPr>
          <w:sz w:val="24"/>
          <w:szCs w:val="24"/>
        </w:rPr>
        <w:t xml:space="preserve"> программы мероприятий </w:t>
      </w:r>
      <w:r>
        <w:rPr>
          <w:color w:val="000000"/>
          <w:sz w:val="24"/>
          <w:szCs w:val="24"/>
        </w:rPr>
        <w:t xml:space="preserve">состоялось  </w:t>
      </w:r>
      <w:r w:rsidRPr="003C1D21">
        <w:rPr>
          <w:color w:val="000000"/>
          <w:sz w:val="24"/>
          <w:szCs w:val="24"/>
        </w:rPr>
        <w:t>заседани</w:t>
      </w:r>
      <w:r>
        <w:rPr>
          <w:color w:val="000000"/>
          <w:sz w:val="24"/>
          <w:szCs w:val="24"/>
        </w:rPr>
        <w:t xml:space="preserve">е </w:t>
      </w:r>
      <w:r w:rsidRPr="003C1D21">
        <w:rPr>
          <w:sz w:val="24"/>
          <w:szCs w:val="24"/>
        </w:rPr>
        <w:t>межведомственной комиссии по обследованию объектов приоритетных в сфере жизнедеятельности инвалидов и других маломобильных групп населения, где были определены объекты необходимые для формирования доступной среды в 2014 году.</w:t>
      </w:r>
      <w:r>
        <w:rPr>
          <w:sz w:val="24"/>
          <w:szCs w:val="24"/>
        </w:rPr>
        <w:t xml:space="preserve"> Подготовлены акты обследования объектов</w:t>
      </w:r>
      <w:r w:rsidRPr="00190867">
        <w:rPr>
          <w:b/>
          <w:sz w:val="24"/>
          <w:szCs w:val="24"/>
        </w:rPr>
        <w:t>.</w:t>
      </w:r>
    </w:p>
    <w:p w:rsidR="00D372C9" w:rsidRPr="00F82A92" w:rsidRDefault="00D372C9" w:rsidP="00543A3B">
      <w:pPr>
        <w:jc w:val="both"/>
        <w:rPr>
          <w:color w:val="000000"/>
          <w:sz w:val="24"/>
          <w:szCs w:val="24"/>
          <w:u w:val="single"/>
          <w:lang w:eastAsia="ru-RU"/>
        </w:rPr>
      </w:pPr>
      <w:r>
        <w:rPr>
          <w:color w:val="000000"/>
          <w:sz w:val="24"/>
          <w:szCs w:val="24"/>
          <w:lang w:eastAsia="ru-RU"/>
        </w:rPr>
        <w:tab/>
        <w:t>3. В соответствии с п.2.1.мероприятий программы организованно</w:t>
      </w:r>
      <w:r>
        <w:rPr>
          <w:color w:val="000000"/>
          <w:sz w:val="24"/>
          <w:szCs w:val="24"/>
        </w:rPr>
        <w:t xml:space="preserve"> участие членов районной общественной организации «Всероссийского общества инвалидов» в «</w:t>
      </w:r>
      <w:r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 Межрегиональном форуме для людей с ограниченными возможностями здоровья «Независимость – в движении!»- проживание в г. Ханты-Мансийске – 1,1 тысяч рублей.  Организованы мероприятия в рамках декады, посвященной Международному Дню инвалидов (Ситцевый бал, Весёлые старты, чествование лучших спортсменов – инвалидов) и другие.</w:t>
      </w:r>
    </w:p>
    <w:p w:rsidR="00D372C9" w:rsidRPr="00A06199" w:rsidRDefault="00D372C9" w:rsidP="00543A3B">
      <w:pPr>
        <w:jc w:val="both"/>
        <w:rPr>
          <w:b/>
          <w:sz w:val="24"/>
          <w:szCs w:val="24"/>
        </w:rPr>
      </w:pPr>
    </w:p>
    <w:p w:rsidR="00D372C9" w:rsidRPr="005B412B" w:rsidRDefault="00D372C9" w:rsidP="00543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B412B">
        <w:rPr>
          <w:sz w:val="24"/>
          <w:szCs w:val="24"/>
        </w:rPr>
        <w:t>Согласно расчетам, проведенным в утвержденном порядке, общий коэффициент эффективности реализации  Программы за 2014 год составил 1,</w:t>
      </w:r>
      <w:r>
        <w:rPr>
          <w:sz w:val="24"/>
          <w:szCs w:val="24"/>
        </w:rPr>
        <w:t>3</w:t>
      </w:r>
      <w:r w:rsidRPr="005B412B">
        <w:rPr>
          <w:sz w:val="24"/>
          <w:szCs w:val="24"/>
        </w:rPr>
        <w:t>5, что соответствует высокой эффективности.</w:t>
      </w:r>
    </w:p>
    <w:p w:rsidR="00D372C9" w:rsidRDefault="00D372C9" w:rsidP="00543A3B">
      <w:pPr>
        <w:jc w:val="both"/>
      </w:pPr>
    </w:p>
    <w:p w:rsidR="00D372C9" w:rsidRDefault="00D372C9" w:rsidP="00EC227F">
      <w:pPr>
        <w:jc w:val="both"/>
        <w:rPr>
          <w:sz w:val="24"/>
          <w:szCs w:val="24"/>
        </w:rPr>
      </w:pPr>
    </w:p>
    <w:p w:rsidR="00D372C9" w:rsidRDefault="00D372C9" w:rsidP="00EC227F">
      <w:pPr>
        <w:jc w:val="both"/>
        <w:rPr>
          <w:sz w:val="24"/>
          <w:szCs w:val="24"/>
        </w:rPr>
      </w:pPr>
    </w:p>
    <w:p w:rsidR="00D372C9" w:rsidRDefault="00D372C9" w:rsidP="00EC227F">
      <w:pPr>
        <w:jc w:val="both"/>
        <w:rPr>
          <w:sz w:val="24"/>
          <w:szCs w:val="24"/>
        </w:rPr>
      </w:pPr>
    </w:p>
    <w:p w:rsidR="00D372C9" w:rsidRPr="00A06199" w:rsidRDefault="00D372C9" w:rsidP="00EC227F">
      <w:pPr>
        <w:jc w:val="both"/>
        <w:rPr>
          <w:sz w:val="24"/>
          <w:szCs w:val="24"/>
        </w:rPr>
      </w:pPr>
    </w:p>
    <w:p w:rsidR="00D372C9" w:rsidRPr="00EC227F" w:rsidRDefault="00D372C9" w:rsidP="00B874E6">
      <w:pPr>
        <w:rPr>
          <w:sz w:val="24"/>
          <w:szCs w:val="24"/>
        </w:rPr>
      </w:pPr>
      <w:bookmarkStart w:id="0" w:name="_GoBack"/>
      <w:bookmarkEnd w:id="0"/>
    </w:p>
    <w:sectPr w:rsidR="00D372C9" w:rsidRPr="00EC227F" w:rsidSect="003D7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409B"/>
    <w:multiLevelType w:val="hybridMultilevel"/>
    <w:tmpl w:val="13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1C19A2"/>
    <w:multiLevelType w:val="multilevel"/>
    <w:tmpl w:val="80DE378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FE3"/>
    <w:rsid w:val="00024EEE"/>
    <w:rsid w:val="00066D85"/>
    <w:rsid w:val="00077A7E"/>
    <w:rsid w:val="000C3FE3"/>
    <w:rsid w:val="000E15D0"/>
    <w:rsid w:val="000E3D24"/>
    <w:rsid w:val="000F5048"/>
    <w:rsid w:val="000F6D42"/>
    <w:rsid w:val="00100DB5"/>
    <w:rsid w:val="00125DCC"/>
    <w:rsid w:val="00190867"/>
    <w:rsid w:val="001B3821"/>
    <w:rsid w:val="001D6446"/>
    <w:rsid w:val="00274733"/>
    <w:rsid w:val="002F1DE6"/>
    <w:rsid w:val="00300581"/>
    <w:rsid w:val="00333DFD"/>
    <w:rsid w:val="0034348A"/>
    <w:rsid w:val="00344A0B"/>
    <w:rsid w:val="003C1D21"/>
    <w:rsid w:val="003D760A"/>
    <w:rsid w:val="00455D53"/>
    <w:rsid w:val="00456CDC"/>
    <w:rsid w:val="004B7EB6"/>
    <w:rsid w:val="00543A3B"/>
    <w:rsid w:val="005B412B"/>
    <w:rsid w:val="006010A7"/>
    <w:rsid w:val="00603878"/>
    <w:rsid w:val="006467C8"/>
    <w:rsid w:val="006701D3"/>
    <w:rsid w:val="006C4801"/>
    <w:rsid w:val="0077759D"/>
    <w:rsid w:val="008D4349"/>
    <w:rsid w:val="009119C0"/>
    <w:rsid w:val="00987FB4"/>
    <w:rsid w:val="009D225F"/>
    <w:rsid w:val="00A06199"/>
    <w:rsid w:val="00AC649A"/>
    <w:rsid w:val="00B24DCC"/>
    <w:rsid w:val="00B85463"/>
    <w:rsid w:val="00B874E6"/>
    <w:rsid w:val="00C659EA"/>
    <w:rsid w:val="00C90F99"/>
    <w:rsid w:val="00CA0994"/>
    <w:rsid w:val="00CD00F8"/>
    <w:rsid w:val="00CE0642"/>
    <w:rsid w:val="00D217F4"/>
    <w:rsid w:val="00D372C9"/>
    <w:rsid w:val="00DC2884"/>
    <w:rsid w:val="00E13ED0"/>
    <w:rsid w:val="00E82EFB"/>
    <w:rsid w:val="00E94C06"/>
    <w:rsid w:val="00EC227F"/>
    <w:rsid w:val="00EE01E2"/>
    <w:rsid w:val="00F11B33"/>
    <w:rsid w:val="00F23D9A"/>
    <w:rsid w:val="00F363A8"/>
    <w:rsid w:val="00F82A92"/>
    <w:rsid w:val="00F946A3"/>
    <w:rsid w:val="00FE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9EA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59EA"/>
    <w:pPr>
      <w:ind w:left="720"/>
      <w:contextualSpacing/>
    </w:pPr>
  </w:style>
  <w:style w:type="paragraph" w:styleId="BodyText">
    <w:name w:val="Body Text"/>
    <w:aliases w:val="Основной текст 14"/>
    <w:basedOn w:val="Normal"/>
    <w:link w:val="BodyTextChar"/>
    <w:uiPriority w:val="99"/>
    <w:rsid w:val="00C659EA"/>
    <w:pPr>
      <w:jc w:val="both"/>
    </w:pPr>
    <w:rPr>
      <w:sz w:val="28"/>
    </w:rPr>
  </w:style>
  <w:style w:type="character" w:customStyle="1" w:styleId="BodyTextChar">
    <w:name w:val="Body Text Char"/>
    <w:aliases w:val="Основной текст 14 Char"/>
    <w:basedOn w:val="DefaultParagraphFont"/>
    <w:link w:val="BodyText"/>
    <w:uiPriority w:val="99"/>
    <w:locked/>
    <w:rsid w:val="00C659E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1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245</TotalTime>
  <Pages>2</Pages>
  <Words>667</Words>
  <Characters>3808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Юматова</dc:creator>
  <cp:keywords/>
  <dc:description/>
  <cp:lastModifiedBy>FuckYouBill</cp:lastModifiedBy>
  <cp:revision>29</cp:revision>
  <cp:lastPrinted>2015-02-02T13:30:00Z</cp:lastPrinted>
  <dcterms:created xsi:type="dcterms:W3CDTF">2015-01-21T13:54:00Z</dcterms:created>
  <dcterms:modified xsi:type="dcterms:W3CDTF">2015-02-27T10:24:00Z</dcterms:modified>
</cp:coreProperties>
</file>